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76"/>
        <w:gridCol w:w="3316"/>
        <w:gridCol w:w="3960"/>
        <w:gridCol w:w="688"/>
      </w:tblGrid>
      <w:tr w:rsidR="004D6614" w:rsidTr="00622A4D">
        <w:trPr>
          <w:gridAfter w:val="1"/>
          <w:wAfter w:w="688" w:type="dxa"/>
          <w:trHeight w:val="1425"/>
        </w:trPr>
        <w:tc>
          <w:tcPr>
            <w:tcW w:w="1576" w:type="dxa"/>
            <w:vMerge w:val="restart"/>
          </w:tcPr>
          <w:p w:rsidR="001A3270" w:rsidRPr="00C24AC5" w:rsidRDefault="00A339E3" w:rsidP="00FF3E18">
            <w:pPr>
              <w:spacing w:before="8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80446" cy="696536"/>
                  <wp:effectExtent l="0" t="0" r="0" b="8890"/>
                  <wp:docPr id="2" name="Picture 2" descr="kommunevå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34" cy="70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:rsidR="001A3270" w:rsidRPr="001A3270" w:rsidRDefault="00A339E3" w:rsidP="00E93890">
            <w:pPr>
              <w:spacing w:before="120"/>
              <w:ind w:left="-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Målselv</w:t>
            </w:r>
            <w:r w:rsidRPr="001A3270">
              <w:rPr>
                <w:b/>
                <w:sz w:val="32"/>
                <w:szCs w:val="32"/>
              </w:rPr>
              <w:t xml:space="preserve"> kommune</w:t>
            </w:r>
          </w:p>
        </w:tc>
        <w:tc>
          <w:tcPr>
            <w:tcW w:w="3960" w:type="dxa"/>
          </w:tcPr>
          <w:p w:rsidR="001A3270" w:rsidRDefault="00A339E3" w:rsidP="00622A4D">
            <w:pPr>
              <w:tabs>
                <w:tab w:val="left" w:pos="1459"/>
              </w:tabs>
              <w:spacing w:before="120"/>
              <w:ind w:left="-108"/>
              <w:rPr>
                <w:sz w:val="20"/>
                <w:szCs w:val="20"/>
              </w:rPr>
            </w:pPr>
            <w:r w:rsidRPr="00985772">
              <w:rPr>
                <w:sz w:val="20"/>
                <w:szCs w:val="20"/>
              </w:rPr>
              <w:t>Arkiv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bookmarkStart w:id="1" w:name="PRIMÆRKLASSERING"/>
            <w:r>
              <w:rPr>
                <w:sz w:val="20"/>
                <w:szCs w:val="20"/>
              </w:rPr>
              <w:t>L12</w:t>
            </w:r>
            <w:bookmarkEnd w:id="1"/>
          </w:p>
          <w:p w:rsidR="001A3270" w:rsidRDefault="00A339E3" w:rsidP="00622A4D">
            <w:pPr>
              <w:tabs>
                <w:tab w:val="left" w:pos="1459"/>
              </w:tabs>
              <w:spacing w:before="120"/>
              <w:ind w:left="-108"/>
              <w:rPr>
                <w:sz w:val="20"/>
                <w:szCs w:val="20"/>
              </w:rPr>
            </w:pPr>
            <w:r w:rsidRPr="00985772">
              <w:rPr>
                <w:sz w:val="20"/>
                <w:szCs w:val="20"/>
              </w:rPr>
              <w:t>Arkivsaksnr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bookmarkStart w:id="2" w:name="SAKSNR"/>
            <w:r>
              <w:rPr>
                <w:sz w:val="20"/>
                <w:szCs w:val="20"/>
              </w:rPr>
              <w:t>2018/1133</w:t>
            </w:r>
            <w:bookmarkEnd w:id="2"/>
            <w:r>
              <w:rPr>
                <w:sz w:val="20"/>
                <w:szCs w:val="20"/>
              </w:rPr>
              <w:t>-</w:t>
            </w:r>
            <w:bookmarkStart w:id="3" w:name="NRISAK"/>
            <w:r>
              <w:rPr>
                <w:sz w:val="20"/>
                <w:szCs w:val="20"/>
              </w:rPr>
              <w:t>11</w:t>
            </w:r>
            <w:bookmarkEnd w:id="3"/>
          </w:p>
          <w:p w:rsidR="001A3270" w:rsidRPr="00985772" w:rsidRDefault="00A339E3" w:rsidP="00622A4D">
            <w:pPr>
              <w:tabs>
                <w:tab w:val="left" w:pos="1459"/>
              </w:tabs>
              <w:spacing w:before="120"/>
              <w:ind w:left="-108"/>
            </w:pPr>
            <w:r w:rsidRPr="00985772">
              <w:rPr>
                <w:sz w:val="20"/>
                <w:szCs w:val="20"/>
              </w:rPr>
              <w:t>Saksbehandler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 xml:space="preserve"> </w:t>
            </w:r>
            <w:bookmarkStart w:id="4" w:name="SAKSBEHANDLERNAVN"/>
            <w:r w:rsidRPr="00985772">
              <w:t>May Britt Fredheim</w:t>
            </w:r>
            <w:bookmarkEnd w:id="4"/>
          </w:p>
        </w:tc>
      </w:tr>
      <w:tr w:rsidR="004D6614" w:rsidTr="001A3270">
        <w:trPr>
          <w:trHeight w:val="375"/>
        </w:trPr>
        <w:tc>
          <w:tcPr>
            <w:tcW w:w="1576" w:type="dxa"/>
            <w:vMerge/>
          </w:tcPr>
          <w:p w:rsidR="001A3270" w:rsidRDefault="006A3BEB" w:rsidP="00FF3E18">
            <w:pPr>
              <w:spacing w:before="80"/>
            </w:pPr>
          </w:p>
        </w:tc>
        <w:tc>
          <w:tcPr>
            <w:tcW w:w="7964" w:type="dxa"/>
            <w:gridSpan w:val="3"/>
          </w:tcPr>
          <w:p w:rsidR="001A3270" w:rsidRPr="00A12175" w:rsidRDefault="006A3BEB" w:rsidP="00D94799">
            <w:pPr>
              <w:pStyle w:val="Uoff"/>
              <w:rPr>
                <w:b w:val="0"/>
              </w:rPr>
            </w:pPr>
            <w:bookmarkStart w:id="5" w:name="UOFFPARAGRAF"/>
            <w:bookmarkEnd w:id="5"/>
          </w:p>
        </w:tc>
      </w:tr>
    </w:tbl>
    <w:p w:rsidR="002C2290" w:rsidRPr="00622A4D" w:rsidRDefault="00A339E3" w:rsidP="00622A4D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br/>
        <w:t xml:space="preserve">              </w:t>
      </w:r>
      <w:r w:rsidRPr="00622A4D">
        <w:rPr>
          <w:b/>
          <w:sz w:val="28"/>
          <w:szCs w:val="28"/>
        </w:rPr>
        <w:t>Saksframlegg</w:t>
      </w:r>
      <w:r>
        <w:rPr>
          <w:b/>
          <w:sz w:val="28"/>
          <w:szCs w:val="28"/>
        </w:rPr>
        <w:br/>
      </w:r>
    </w:p>
    <w:tbl>
      <w:tblPr>
        <w:tblStyle w:val="Tabellrutenett"/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33"/>
        <w:gridCol w:w="1431"/>
        <w:gridCol w:w="1296"/>
      </w:tblGrid>
      <w:tr w:rsidR="004D6614" w:rsidTr="00B83366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:rsidR="00B83366" w:rsidRPr="00985772" w:rsidRDefault="00A339E3">
            <w:pPr>
              <w:rPr>
                <w:b/>
              </w:rPr>
            </w:pPr>
            <w:bookmarkStart w:id="6" w:name="FastTabell"/>
            <w:bookmarkEnd w:id="6"/>
            <w:r w:rsidRPr="00985772">
              <w:rPr>
                <w:b/>
              </w:rPr>
              <w:t>Utvalg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:rsidR="00B83366" w:rsidRPr="00985772" w:rsidRDefault="00A339E3" w:rsidP="00BD4967">
            <w:pPr>
              <w:rPr>
                <w:b/>
              </w:rPr>
            </w:pPr>
            <w:r w:rsidRPr="00985772">
              <w:rPr>
                <w:b/>
              </w:rPr>
              <w:t>Utvalgssak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:rsidR="00B83366" w:rsidRPr="00985772" w:rsidRDefault="00A339E3">
            <w:pPr>
              <w:rPr>
                <w:b/>
              </w:rPr>
            </w:pPr>
            <w:r w:rsidRPr="00985772">
              <w:rPr>
                <w:b/>
              </w:rPr>
              <w:t>Møtedato</w:t>
            </w:r>
          </w:p>
        </w:tc>
      </w:tr>
      <w:tr w:rsidR="004D6614" w:rsidTr="00B83366">
        <w:tc>
          <w:tcPr>
            <w:tcW w:w="6651" w:type="dxa"/>
            <w:shd w:val="clear" w:color="auto" w:fill="auto"/>
          </w:tcPr>
          <w:p w:rsidR="00B83366" w:rsidRDefault="00A339E3" w:rsidP="00985772">
            <w:pPr>
              <w:spacing w:before="60" w:after="60"/>
            </w:pPr>
            <w:bookmarkStart w:id="7" w:name="Saksgang"/>
            <w:bookmarkEnd w:id="7"/>
            <w:r>
              <w:t>Plan- og næringsutvalget</w:t>
            </w:r>
          </w:p>
        </w:tc>
        <w:tc>
          <w:tcPr>
            <w:tcW w:w="1431" w:type="dxa"/>
          </w:tcPr>
          <w:p w:rsidR="00B83366" w:rsidRDefault="00A339E3" w:rsidP="00985772">
            <w:pPr>
              <w:spacing w:before="60" w:after="60"/>
            </w:pPr>
            <w:r>
              <w:t>47/2018</w:t>
            </w:r>
          </w:p>
        </w:tc>
        <w:tc>
          <w:tcPr>
            <w:tcW w:w="1278" w:type="dxa"/>
            <w:shd w:val="clear" w:color="auto" w:fill="auto"/>
          </w:tcPr>
          <w:p w:rsidR="00B83366" w:rsidRDefault="00A339E3" w:rsidP="00985772">
            <w:pPr>
              <w:spacing w:before="60" w:after="60"/>
              <w:jc w:val="center"/>
            </w:pPr>
            <w:r>
              <w:t>05.06.2018</w:t>
            </w:r>
          </w:p>
        </w:tc>
      </w:tr>
      <w:tr w:rsidR="004D6614" w:rsidTr="00B83366">
        <w:tc>
          <w:tcPr>
            <w:tcW w:w="6651" w:type="dxa"/>
            <w:shd w:val="clear" w:color="auto" w:fill="auto"/>
          </w:tcPr>
          <w:p w:rsidR="00B83366" w:rsidRDefault="00A339E3" w:rsidP="00985772">
            <w:pPr>
              <w:spacing w:before="60" w:after="60"/>
            </w:pPr>
            <w:r>
              <w:t>Kommunestyret</w:t>
            </w:r>
          </w:p>
        </w:tc>
        <w:tc>
          <w:tcPr>
            <w:tcW w:w="1431" w:type="dxa"/>
          </w:tcPr>
          <w:p w:rsidR="00B83366" w:rsidRDefault="00A339E3" w:rsidP="00985772">
            <w:pPr>
              <w:spacing w:before="60" w:after="60"/>
            </w:pPr>
            <w:r>
              <w:t>63/2018</w:t>
            </w:r>
          </w:p>
        </w:tc>
        <w:tc>
          <w:tcPr>
            <w:tcW w:w="1278" w:type="dxa"/>
            <w:shd w:val="clear" w:color="auto" w:fill="auto"/>
          </w:tcPr>
          <w:p w:rsidR="00B83366" w:rsidRDefault="00A339E3" w:rsidP="00985772">
            <w:pPr>
              <w:spacing w:before="60" w:after="60"/>
              <w:jc w:val="center"/>
            </w:pPr>
            <w:r>
              <w:t>13.06.2018</w:t>
            </w:r>
          </w:p>
        </w:tc>
      </w:tr>
    </w:tbl>
    <w:p w:rsidR="00D113E5" w:rsidRDefault="006A3BEB" w:rsidP="008477BD">
      <w:pPr>
        <w:pStyle w:val="Luft12"/>
      </w:pPr>
    </w:p>
    <w:p w:rsidR="001F401F" w:rsidRDefault="00877A15" w:rsidP="001F401F">
      <w:pPr>
        <w:pStyle w:val="Overskrift1"/>
      </w:pPr>
      <w:bookmarkStart w:id="8" w:name="TITTEL"/>
      <w:r>
        <w:t xml:space="preserve">Særutskrift - </w:t>
      </w:r>
      <w:r w:rsidR="00A339E3">
        <w:t>2. gangsbehandling detaljregulering Øverli felt OT4 og G4, planident 19242017001</w:t>
      </w:r>
      <w:bookmarkEnd w:id="8"/>
    </w:p>
    <w:p w:rsidR="00962A29" w:rsidRPr="00962A29" w:rsidRDefault="00A339E3" w:rsidP="00962A29">
      <w:pPr>
        <w:rPr>
          <w:b/>
        </w:rPr>
      </w:pPr>
      <w:r w:rsidRPr="00962A29">
        <w:rPr>
          <w:b/>
        </w:rPr>
        <w:t>Referanser:</w:t>
      </w:r>
    </w:p>
    <w:p w:rsidR="00962A29" w:rsidRPr="00962A29" w:rsidRDefault="00A339E3" w:rsidP="00962A29">
      <w:r>
        <w:t xml:space="preserve">Vedlagte bilag: </w:t>
      </w:r>
    </w:p>
    <w:p w:rsidR="00E71B0D" w:rsidRDefault="00A339E3" w:rsidP="00E71B0D">
      <w: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9415"/>
      </w:tblGrid>
      <w:tr w:rsidR="004D6614">
        <w:tc>
          <w:tcPr>
            <w:tcW w:w="0" w:type="auto"/>
          </w:tcPr>
          <w:p w:rsidR="00E71B0D" w:rsidRDefault="00A339E3" w:rsidP="00E71B0D">
            <w:bookmarkStart w:id="9" w:name="Vedlegg"/>
            <w:bookmarkEnd w:id="9"/>
            <w:r>
              <w:t>1</w:t>
            </w:r>
          </w:p>
        </w:tc>
        <w:tc>
          <w:tcPr>
            <w:tcW w:w="0" w:type="auto"/>
          </w:tcPr>
          <w:p w:rsidR="00E71B0D" w:rsidRDefault="00A339E3" w:rsidP="00E71B0D">
            <w:r>
              <w:t>Forslag til plankart</w:t>
            </w:r>
          </w:p>
        </w:tc>
      </w:tr>
      <w:tr w:rsidR="004D6614">
        <w:tc>
          <w:tcPr>
            <w:tcW w:w="0" w:type="auto"/>
          </w:tcPr>
          <w:p w:rsidR="00E71B0D" w:rsidRDefault="00A339E3" w:rsidP="00E71B0D">
            <w:r>
              <w:t>2</w:t>
            </w:r>
          </w:p>
        </w:tc>
        <w:tc>
          <w:tcPr>
            <w:tcW w:w="0" w:type="auto"/>
          </w:tcPr>
          <w:p w:rsidR="00E71B0D" w:rsidRDefault="00A339E3" w:rsidP="00E71B0D">
            <w:r>
              <w:t>Forslag til Planbeskrivelse Øverli felt OT4  og G4</w:t>
            </w:r>
          </w:p>
        </w:tc>
      </w:tr>
      <w:tr w:rsidR="004D6614">
        <w:tc>
          <w:tcPr>
            <w:tcW w:w="0" w:type="auto"/>
          </w:tcPr>
          <w:p w:rsidR="00E71B0D" w:rsidRDefault="00A339E3" w:rsidP="00E71B0D">
            <w:r>
              <w:t>3</w:t>
            </w:r>
          </w:p>
        </w:tc>
        <w:tc>
          <w:tcPr>
            <w:tcW w:w="0" w:type="auto"/>
          </w:tcPr>
          <w:p w:rsidR="00E71B0D" w:rsidRDefault="00A339E3" w:rsidP="00E71B0D">
            <w:r>
              <w:t>Forslag til Planbestemmelser for detaljregulering Øverli, planident 19242017001</w:t>
            </w:r>
          </w:p>
        </w:tc>
      </w:tr>
      <w:tr w:rsidR="004D6614">
        <w:tc>
          <w:tcPr>
            <w:tcW w:w="0" w:type="auto"/>
          </w:tcPr>
          <w:p w:rsidR="00E71B0D" w:rsidRDefault="00A339E3" w:rsidP="00E71B0D">
            <w:r>
              <w:t>4</w:t>
            </w:r>
          </w:p>
        </w:tc>
        <w:tc>
          <w:tcPr>
            <w:tcW w:w="0" w:type="auto"/>
          </w:tcPr>
          <w:p w:rsidR="00E71B0D" w:rsidRDefault="00A339E3" w:rsidP="00E71B0D">
            <w:r>
              <w:t>Samordnet høringsuttalelse til plan 19422017001 - Øverli felt OT4 og G4</w:t>
            </w:r>
          </w:p>
        </w:tc>
      </w:tr>
      <w:tr w:rsidR="004D6614">
        <w:tc>
          <w:tcPr>
            <w:tcW w:w="0" w:type="auto"/>
          </w:tcPr>
          <w:p w:rsidR="00E71B0D" w:rsidRDefault="00A339E3" w:rsidP="00E71B0D">
            <w:r>
              <w:t>5</w:t>
            </w:r>
          </w:p>
        </w:tc>
        <w:tc>
          <w:tcPr>
            <w:tcW w:w="0" w:type="auto"/>
          </w:tcPr>
          <w:p w:rsidR="00E71B0D" w:rsidRDefault="00A339E3" w:rsidP="00E71B0D">
            <w:r>
              <w:t>Uttalelse - Målselv kommune - 1. gangshøring detaljreguleringsplan Øverli felt OT4 og G4, planident 19242017001</w:t>
            </w:r>
          </w:p>
        </w:tc>
      </w:tr>
      <w:tr w:rsidR="004D6614">
        <w:tc>
          <w:tcPr>
            <w:tcW w:w="0" w:type="auto"/>
          </w:tcPr>
          <w:p w:rsidR="00E71B0D" w:rsidRDefault="00A339E3" w:rsidP="00E71B0D">
            <w:r>
              <w:t>7</w:t>
            </w:r>
          </w:p>
        </w:tc>
        <w:tc>
          <w:tcPr>
            <w:tcW w:w="0" w:type="auto"/>
          </w:tcPr>
          <w:p w:rsidR="00E71B0D" w:rsidRDefault="00A339E3" w:rsidP="00E71B0D">
            <w:r>
              <w:t>Angående 1. gangshøring detaljreguleringsplan Øverli felt OT4 og G4, planident 19242017001</w:t>
            </w:r>
          </w:p>
        </w:tc>
      </w:tr>
      <w:tr w:rsidR="004D6614">
        <w:tc>
          <w:tcPr>
            <w:tcW w:w="0" w:type="auto"/>
          </w:tcPr>
          <w:p w:rsidR="00E71B0D" w:rsidRDefault="00A339E3" w:rsidP="00E71B0D">
            <w:r>
              <w:t>8</w:t>
            </w:r>
          </w:p>
        </w:tc>
        <w:tc>
          <w:tcPr>
            <w:tcW w:w="0" w:type="auto"/>
          </w:tcPr>
          <w:p w:rsidR="00E71B0D" w:rsidRDefault="00A339E3" w:rsidP="00E71B0D">
            <w:r>
              <w:t xml:space="preserve">15_231244-8Uttalelse til detaljreguleringsplan for Øverli felt OT4 og G4 i Målselv kommune </w:t>
            </w:r>
          </w:p>
        </w:tc>
      </w:tr>
    </w:tbl>
    <w:p w:rsidR="00E71B0D" w:rsidRDefault="006A3BEB" w:rsidP="00E71B0D"/>
    <w:p w:rsidR="00D24BAB" w:rsidRDefault="006A3BEB" w:rsidP="00E71B0D"/>
    <w:p w:rsidR="00D94799" w:rsidRDefault="00A339E3" w:rsidP="00E71B0D">
      <w:r>
        <w:t>Utrykte bilag:</w:t>
      </w:r>
    </w:p>
    <w:p w:rsidR="00E71B0D" w:rsidRPr="00A12175" w:rsidRDefault="00A339E3" w:rsidP="00E71B0D">
      <w:pPr>
        <w:pStyle w:val="Overskrift2"/>
        <w:rPr>
          <w:b w:val="0"/>
        </w:rPr>
      </w:pPr>
      <w:r>
        <w:t xml:space="preserve">Bakgrunn: </w:t>
      </w:r>
      <w:r w:rsidRPr="00A12175">
        <w:rPr>
          <w:b w:val="0"/>
        </w:rPr>
        <w:t>M</w:t>
      </w:r>
      <w:r>
        <w:rPr>
          <w:b w:val="0"/>
        </w:rPr>
        <w:t>ålselv kommune kjøpte</w:t>
      </w:r>
      <w:r w:rsidRPr="00A12175">
        <w:rPr>
          <w:b w:val="0"/>
        </w:rPr>
        <w:t xml:space="preserve"> i 2006 </w:t>
      </w:r>
      <w:r>
        <w:rPr>
          <w:b w:val="0"/>
        </w:rPr>
        <w:t xml:space="preserve">Øverli </w:t>
      </w:r>
      <w:r w:rsidRPr="00A12175">
        <w:rPr>
          <w:b w:val="0"/>
        </w:rPr>
        <w:t>for å kunne bruke den til psykisk helse og allmenn benyttelse. Kommunen utarbeidet områderegulering for området som ble ferdigstilt i 2015. Områdereguleringen stiller krav om detaljregulering av området.</w:t>
      </w:r>
    </w:p>
    <w:p w:rsidR="00E71B0D" w:rsidRPr="00A12175" w:rsidRDefault="006A3BEB" w:rsidP="00E71B0D">
      <w:bookmarkStart w:id="10" w:name="Start"/>
      <w:bookmarkEnd w:id="10"/>
    </w:p>
    <w:p w:rsidR="00122133" w:rsidRPr="00C35BB0" w:rsidRDefault="00A339E3" w:rsidP="00122133">
      <w:pPr>
        <w:pStyle w:val="Overskrift2"/>
        <w:rPr>
          <w:b w:val="0"/>
        </w:rPr>
      </w:pPr>
      <w:r>
        <w:t xml:space="preserve">Utredning: </w:t>
      </w:r>
      <w:r w:rsidRPr="00C35BB0">
        <w:rPr>
          <w:b w:val="0"/>
        </w:rPr>
        <w:t>Områdereguleringen</w:t>
      </w:r>
      <w:r>
        <w:rPr>
          <w:b w:val="0"/>
        </w:rPr>
        <w:t>s bestemmelse 2.10 Rekkefølge punkt E)</w:t>
      </w:r>
      <w:r w:rsidRPr="00C35BB0">
        <w:rPr>
          <w:b w:val="0"/>
        </w:rPr>
        <w:t xml:space="preserve"> vedtok at følgende forhold skulle gjøres nærmere rede for i detaljreguleringen:</w:t>
      </w:r>
    </w:p>
    <w:p w:rsidR="00A12175" w:rsidRDefault="00A339E3" w:rsidP="00A12175">
      <w:pPr>
        <w:pStyle w:val="Listeavsnitt"/>
        <w:numPr>
          <w:ilvl w:val="0"/>
          <w:numId w:val="5"/>
        </w:numPr>
      </w:pPr>
      <w:r>
        <w:t>Avkjørsel, interne veger og parkering</w:t>
      </w:r>
    </w:p>
    <w:p w:rsidR="00A12175" w:rsidRDefault="00A339E3" w:rsidP="00A12175">
      <w:pPr>
        <w:pStyle w:val="Listeavsnitt"/>
        <w:numPr>
          <w:ilvl w:val="0"/>
          <w:numId w:val="5"/>
        </w:numPr>
      </w:pPr>
      <w:r>
        <w:t>Bebyggelsens utforming, høyde, plassering og terrengtilpassing</w:t>
      </w:r>
    </w:p>
    <w:p w:rsidR="00A12175" w:rsidRDefault="00A339E3" w:rsidP="00A12175">
      <w:pPr>
        <w:pStyle w:val="Listeavsnitt"/>
        <w:numPr>
          <w:ilvl w:val="0"/>
          <w:numId w:val="5"/>
        </w:numPr>
      </w:pPr>
      <w:r>
        <w:t>Grad av utnytting</w:t>
      </w:r>
    </w:p>
    <w:p w:rsidR="00A12175" w:rsidRDefault="00A339E3" w:rsidP="00A12175">
      <w:pPr>
        <w:pStyle w:val="Listeavsnitt"/>
        <w:numPr>
          <w:ilvl w:val="0"/>
          <w:numId w:val="5"/>
        </w:numPr>
      </w:pPr>
      <w:r>
        <w:t>Utredning av grunnforhold</w:t>
      </w:r>
    </w:p>
    <w:p w:rsidR="00A12175" w:rsidRDefault="00A339E3" w:rsidP="00A12175">
      <w:pPr>
        <w:pStyle w:val="Listeavsnitt"/>
        <w:numPr>
          <w:ilvl w:val="0"/>
          <w:numId w:val="5"/>
        </w:numPr>
      </w:pPr>
      <w:r>
        <w:t>Utredning- støyberegning.</w:t>
      </w:r>
    </w:p>
    <w:p w:rsidR="00A12175" w:rsidRDefault="006A3BEB" w:rsidP="00A12175"/>
    <w:p w:rsidR="00CB7FE5" w:rsidRDefault="00A339E3" w:rsidP="00A12175">
      <w:r>
        <w:t xml:space="preserve">Forslag til detaljregulering ble lagt ut til offentlig ettersyn av plan- og næringsutvalget den 16.04.2018, i sak 22/2018. Høringsperiode: 17.4 - 30.5.2018. </w:t>
      </w:r>
    </w:p>
    <w:p w:rsidR="00935BA2" w:rsidRDefault="006A3BEB" w:rsidP="00A12175"/>
    <w:p w:rsidR="00CB7FE5" w:rsidRDefault="006A3BEB" w:rsidP="00A12175"/>
    <w:p w:rsidR="00C35BB0" w:rsidRPr="00C35BB0" w:rsidRDefault="00A339E3" w:rsidP="00A12175">
      <w:pPr>
        <w:rPr>
          <w:b/>
        </w:rPr>
      </w:pPr>
      <w:r w:rsidRPr="00C35BB0">
        <w:rPr>
          <w:b/>
        </w:rPr>
        <w:lastRenderedPageBreak/>
        <w:t xml:space="preserve">Merknadsbehandling: </w:t>
      </w:r>
    </w:p>
    <w:p w:rsidR="00122133" w:rsidRDefault="006A3BEB" w:rsidP="00122133"/>
    <w:p w:rsidR="00355EE7" w:rsidRDefault="00A339E3" w:rsidP="00122133">
      <w:r>
        <w:t xml:space="preserve">Det er ikke kommet innsigelse til planforslaget. </w:t>
      </w:r>
    </w:p>
    <w:p w:rsidR="00355EE7" w:rsidRDefault="006A3BEB" w:rsidP="00122133"/>
    <w:p w:rsidR="00355EE7" w:rsidRDefault="00A339E3" w:rsidP="00122133">
      <w:r>
        <w:t xml:space="preserve">I tabellen under presenteres merknader innkommet i høringsperioden. Innspill mottatt til oppstartsvarselet presenteres i planbeskrivelsen kapittel 9. </w:t>
      </w:r>
    </w:p>
    <w:p w:rsidR="005F5BB0" w:rsidRDefault="006A3BEB" w:rsidP="00122133"/>
    <w:p w:rsidR="005F5BB0" w:rsidRDefault="006A3BEB" w:rsidP="00122133"/>
    <w:p w:rsidR="005F5BB0" w:rsidRDefault="006A3BEB" w:rsidP="00122133"/>
    <w:p w:rsidR="00355EE7" w:rsidRDefault="006A3BEB" w:rsidP="001221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4D6614" w:rsidTr="00355EE7">
        <w:tc>
          <w:tcPr>
            <w:tcW w:w="4870" w:type="dxa"/>
          </w:tcPr>
          <w:p w:rsidR="00355EE7" w:rsidRPr="005F5BB0" w:rsidRDefault="00A339E3" w:rsidP="00122133">
            <w:pPr>
              <w:rPr>
                <w:b/>
              </w:rPr>
            </w:pPr>
            <w:r w:rsidRPr="005F5BB0">
              <w:rPr>
                <w:b/>
              </w:rPr>
              <w:t>Merknad</w:t>
            </w:r>
          </w:p>
        </w:tc>
        <w:tc>
          <w:tcPr>
            <w:tcW w:w="4871" w:type="dxa"/>
          </w:tcPr>
          <w:p w:rsidR="00355EE7" w:rsidRPr="005F5BB0" w:rsidRDefault="00A339E3" w:rsidP="00122133">
            <w:pPr>
              <w:rPr>
                <w:b/>
              </w:rPr>
            </w:pPr>
            <w:r w:rsidRPr="005F5BB0">
              <w:rPr>
                <w:b/>
              </w:rPr>
              <w:t>Rådmannens kommentar</w:t>
            </w:r>
          </w:p>
        </w:tc>
      </w:tr>
      <w:tr w:rsidR="004D6614" w:rsidTr="00355EE7">
        <w:tc>
          <w:tcPr>
            <w:tcW w:w="4870" w:type="dxa"/>
          </w:tcPr>
          <w:p w:rsidR="00355EE7" w:rsidRPr="005F5BB0" w:rsidRDefault="00A339E3" w:rsidP="00122133">
            <w:pPr>
              <w:rPr>
                <w:u w:val="single"/>
              </w:rPr>
            </w:pPr>
            <w:r w:rsidRPr="005F5BB0">
              <w:rPr>
                <w:u w:val="single"/>
              </w:rPr>
              <w:t>Fylkesmannen i Troms</w:t>
            </w:r>
          </w:p>
          <w:p w:rsidR="00355EE7" w:rsidRDefault="00A339E3" w:rsidP="00122133">
            <w:r>
              <w:t>Fylkesmannen anbefaler kommunen å spisse bestemmelsene om krav til innhold i utomhusplan/ situasjonsplan. Det kan f.eks. være ved å vise hvordan universell utforming er ivaretatt i forhold til parkering, inngangsparti, trinnfri adkomst, avfallshåndtering, sykkelparkering og fremkommelighet til alle aktivitetsarealer.</w:t>
            </w:r>
          </w:p>
        </w:tc>
        <w:tc>
          <w:tcPr>
            <w:tcW w:w="4871" w:type="dxa"/>
          </w:tcPr>
          <w:p w:rsidR="00355EE7" w:rsidRDefault="00A339E3" w:rsidP="00122133">
            <w:r>
              <w:t xml:space="preserve">Universell utforming er ivaretatt i prosjektet. Utomhusplanen viser forholdet til parkering, inngangsparti, trinnfri adkomst og fremkommelighet til aktivitetsarealer. Veien er kotesatt og oppfyller kravene til universell utforming. Sykkelparkering og avfallshåndtering vil bli ivaretatt i prosjektet, men er ikke tatt med i kravene til utomhusplanen. </w:t>
            </w:r>
          </w:p>
        </w:tc>
      </w:tr>
      <w:tr w:rsidR="004D6614" w:rsidTr="00355EE7">
        <w:tc>
          <w:tcPr>
            <w:tcW w:w="4870" w:type="dxa"/>
          </w:tcPr>
          <w:p w:rsidR="00355EE7" w:rsidRPr="005F5BB0" w:rsidRDefault="00A339E3" w:rsidP="00122133">
            <w:pPr>
              <w:rPr>
                <w:u w:val="single"/>
              </w:rPr>
            </w:pPr>
            <w:r w:rsidRPr="005F5BB0">
              <w:rPr>
                <w:u w:val="single"/>
              </w:rPr>
              <w:t>Troms fylkeskommune</w:t>
            </w:r>
          </w:p>
          <w:p w:rsidR="00183D1C" w:rsidRDefault="00A339E3" w:rsidP="00122133">
            <w:r>
              <w:t>Fylkeskommunen anbefaler at bestemmelsene krever kotesatt utomhusplan slik at det blir lettere å kontrollere om kravene til universell utforming er overhold.</w:t>
            </w:r>
          </w:p>
          <w:p w:rsidR="00183D1C" w:rsidRDefault="006A3BEB" w:rsidP="00122133"/>
          <w:p w:rsidR="00183D1C" w:rsidRDefault="00A339E3" w:rsidP="00122133">
            <w:r>
              <w:t>I § 2.4 anbefales det å stille krav om «stedegen vegetasjon».</w:t>
            </w:r>
          </w:p>
          <w:p w:rsidR="00183D1C" w:rsidRDefault="006A3BEB" w:rsidP="00122133"/>
          <w:p w:rsidR="00183D1C" w:rsidRDefault="00A339E3" w:rsidP="00122133">
            <w:r>
              <w:t>Det bør stilles krav om overbygd sykkelparkeringsplass da nærhet til boligområder gjør det gunstig å bruke sykkel for både beboere, ansatte og besøkende.</w:t>
            </w:r>
          </w:p>
        </w:tc>
        <w:tc>
          <w:tcPr>
            <w:tcW w:w="4871" w:type="dxa"/>
          </w:tcPr>
          <w:p w:rsidR="00355EE7" w:rsidRDefault="00A339E3" w:rsidP="00122133">
            <w:r>
              <w:t>Bestemmelsene tar høyde for kotesatt adkomst. Kommunen har lagt om veien for å klare kravene til universell utforming på vegen.</w:t>
            </w:r>
          </w:p>
          <w:p w:rsidR="00183D1C" w:rsidRDefault="006A3BEB" w:rsidP="00122133"/>
          <w:p w:rsidR="00183D1C" w:rsidRDefault="006A3BEB" w:rsidP="00122133"/>
          <w:p w:rsidR="00183D1C" w:rsidRDefault="006A3BEB" w:rsidP="00122133"/>
          <w:p w:rsidR="00183D1C" w:rsidRDefault="00A339E3" w:rsidP="00122133">
            <w:r>
              <w:t>Bestemmelsen er endret etter anbefalingen.</w:t>
            </w:r>
          </w:p>
          <w:p w:rsidR="00183D1C" w:rsidRDefault="006A3BEB" w:rsidP="00122133"/>
          <w:p w:rsidR="00183D1C" w:rsidRDefault="006A3BEB" w:rsidP="00122133"/>
          <w:p w:rsidR="00183D1C" w:rsidRDefault="00A339E3" w:rsidP="00122133">
            <w:r>
              <w:t>Det er ikke satt av eget område til sykkelparkering i reguleringsplanen, men bak garasjene vil det bli opparbeidet et område med tanke på brøyting vinterstid. Her vil det være mulighet for å tilrettelegge for sykkelparkering om ønskelig.</w:t>
            </w:r>
          </w:p>
        </w:tc>
      </w:tr>
      <w:tr w:rsidR="004D6614" w:rsidTr="00355EE7">
        <w:tc>
          <w:tcPr>
            <w:tcW w:w="4870" w:type="dxa"/>
          </w:tcPr>
          <w:p w:rsidR="005F5BB0" w:rsidRPr="00DD3730" w:rsidRDefault="00A339E3" w:rsidP="00122133">
            <w:pPr>
              <w:rPr>
                <w:u w:val="single"/>
              </w:rPr>
            </w:pPr>
            <w:r w:rsidRPr="00DD3730">
              <w:rPr>
                <w:u w:val="single"/>
              </w:rPr>
              <w:t>Avinor</w:t>
            </w:r>
          </w:p>
          <w:p w:rsidR="005F5BB0" w:rsidRDefault="00A339E3" w:rsidP="00122133">
            <w:r>
              <w:t>Avinor har uttalt seg i forbindelse med planoppstart og har ingen ytterligere merknader.</w:t>
            </w:r>
          </w:p>
        </w:tc>
        <w:tc>
          <w:tcPr>
            <w:tcW w:w="4871" w:type="dxa"/>
          </w:tcPr>
          <w:p w:rsidR="00355EE7" w:rsidRDefault="00A339E3" w:rsidP="00122133">
            <w:r>
              <w:t>Tatt til orientering.</w:t>
            </w:r>
          </w:p>
        </w:tc>
      </w:tr>
      <w:tr w:rsidR="004D6614" w:rsidTr="00355EE7">
        <w:tc>
          <w:tcPr>
            <w:tcW w:w="4870" w:type="dxa"/>
          </w:tcPr>
          <w:p w:rsidR="00355EE7" w:rsidRPr="00DD3730" w:rsidRDefault="00A339E3" w:rsidP="00122133">
            <w:pPr>
              <w:rPr>
                <w:u w:val="single"/>
              </w:rPr>
            </w:pPr>
            <w:r w:rsidRPr="00DD3730">
              <w:rPr>
                <w:u w:val="single"/>
              </w:rPr>
              <w:t>Sametinget</w:t>
            </w:r>
          </w:p>
          <w:p w:rsidR="005F5BB0" w:rsidRDefault="00A339E3" w:rsidP="00122133">
            <w:r>
              <w:t>Sametinget er fornøyd med at opplysningsplikten vedrørende hensyn til kulturminner er tatt med under fellesbestemmelsene i planen. Eller ingen merknader.</w:t>
            </w:r>
          </w:p>
        </w:tc>
        <w:tc>
          <w:tcPr>
            <w:tcW w:w="4871" w:type="dxa"/>
          </w:tcPr>
          <w:p w:rsidR="00355EE7" w:rsidRDefault="00A339E3" w:rsidP="00122133">
            <w:r>
              <w:t>Tatt til orientering.</w:t>
            </w:r>
          </w:p>
        </w:tc>
      </w:tr>
      <w:tr w:rsidR="004D6614" w:rsidTr="00355EE7">
        <w:tc>
          <w:tcPr>
            <w:tcW w:w="4870" w:type="dxa"/>
          </w:tcPr>
          <w:p w:rsidR="00355EE7" w:rsidRPr="00DD3730" w:rsidRDefault="00A339E3" w:rsidP="00122133">
            <w:pPr>
              <w:rPr>
                <w:u w:val="single"/>
              </w:rPr>
            </w:pPr>
            <w:r w:rsidRPr="00DD3730">
              <w:rPr>
                <w:u w:val="single"/>
              </w:rPr>
              <w:t>Statens vegvesen</w:t>
            </w:r>
          </w:p>
          <w:p w:rsidR="005F5BB0" w:rsidRDefault="00A339E3" w:rsidP="00122133">
            <w:r>
              <w:t>Statens vegvesen sine innspill til oppstartsvarselet er ivaretatt i plankart og bestemmelser. De har ingen øvrige merknader til planforslaget.</w:t>
            </w:r>
          </w:p>
        </w:tc>
        <w:tc>
          <w:tcPr>
            <w:tcW w:w="4871" w:type="dxa"/>
          </w:tcPr>
          <w:p w:rsidR="00355EE7" w:rsidRDefault="00A339E3" w:rsidP="00122133">
            <w:r>
              <w:t xml:space="preserve">Tatt til orientering. </w:t>
            </w:r>
          </w:p>
        </w:tc>
      </w:tr>
    </w:tbl>
    <w:p w:rsidR="00355EE7" w:rsidRDefault="006A3BEB" w:rsidP="00122133"/>
    <w:p w:rsidR="00122133" w:rsidRPr="007D76DE" w:rsidRDefault="00A339E3" w:rsidP="00122133">
      <w:pPr>
        <w:pStyle w:val="Overskrift2"/>
        <w:rPr>
          <w:rFonts w:cs="Times New Roman"/>
        </w:rPr>
      </w:pPr>
      <w:r w:rsidRPr="007D76DE">
        <w:rPr>
          <w:rFonts w:cs="Times New Roman"/>
        </w:rPr>
        <w:lastRenderedPageBreak/>
        <w:t>Vurdering:</w:t>
      </w:r>
    </w:p>
    <w:p w:rsidR="00E71B0D" w:rsidRDefault="00A339E3" w:rsidP="00E71B0D">
      <w:r>
        <w:t>Planens formål er å tilrettelegge for bygging av boliger med tjenestetilknytning. Det skal opparbeidet et bygg med 18 boenheter, tilrettelegging for personalet, carport, parkering og adkomstveier og grøntareal.</w:t>
      </w:r>
    </w:p>
    <w:p w:rsidR="00732982" w:rsidRDefault="006A3BEB" w:rsidP="00E71B0D"/>
    <w:p w:rsidR="00CB7FE5" w:rsidRDefault="00A339E3" w:rsidP="00E71B0D">
      <w:r>
        <w:t xml:space="preserve">Planområdet er i tråd med overordnet plan, med unntak av adkomstvegen til feltet. Husbanken har stilt som vilkår for tilskuddet at det skal opparbeides to adkomstveger til området. </w:t>
      </w:r>
    </w:p>
    <w:p w:rsidR="00CB7FE5" w:rsidRDefault="006A3BEB" w:rsidP="00E71B0D"/>
    <w:p w:rsidR="00732982" w:rsidRDefault="00A339E3" w:rsidP="00E71B0D">
      <w:r>
        <w:t>Opprinnelig plan tok utgangspunkt i at eksisterende gang- og sykkelveg skulle brukes som tilførselsveg. Gang- og sykkelvegen var ikke egnet som avkjørsel av følgende grunner:</w:t>
      </w:r>
    </w:p>
    <w:p w:rsidR="00732982" w:rsidRDefault="00A339E3" w:rsidP="00732982">
      <w:pPr>
        <w:pStyle w:val="Listeavsnitt"/>
        <w:numPr>
          <w:ilvl w:val="0"/>
          <w:numId w:val="6"/>
        </w:numPr>
      </w:pPr>
      <w:r>
        <w:t>Stigningsforholdet på adkomstveien ville ikke oppfylle kravet til universell utforming</w:t>
      </w:r>
    </w:p>
    <w:p w:rsidR="00732982" w:rsidRDefault="00A339E3" w:rsidP="00732982">
      <w:pPr>
        <w:pStyle w:val="Listeavsnitt"/>
        <w:numPr>
          <w:ilvl w:val="0"/>
          <w:numId w:val="6"/>
        </w:numPr>
      </w:pPr>
      <w:r>
        <w:t>Adkomst til Fagerlidalveien ligger nært en sving og har begrenset siktforhold</w:t>
      </w:r>
    </w:p>
    <w:p w:rsidR="00732982" w:rsidRDefault="00A339E3" w:rsidP="00732982">
      <w:pPr>
        <w:pStyle w:val="Listeavsnitt"/>
        <w:numPr>
          <w:ilvl w:val="0"/>
          <w:numId w:val="6"/>
        </w:numPr>
      </w:pPr>
      <w:r>
        <w:t>Bruk av gang- og sykkelvei som tilførselsveg er ikke ønskelig av hensyn til myke trafikanter</w:t>
      </w:r>
    </w:p>
    <w:p w:rsidR="00732982" w:rsidRDefault="006A3BEB" w:rsidP="00732982"/>
    <w:p w:rsidR="00732982" w:rsidRDefault="00A339E3" w:rsidP="00732982">
      <w:r>
        <w:t>Kommunen har ikke i høringsperioden mottatt innspill på utvidelsen av planområdet. Målselv kommune er eneste berørte grunneier.</w:t>
      </w:r>
    </w:p>
    <w:p w:rsidR="00CB7FE5" w:rsidRDefault="006A3BEB" w:rsidP="00732982"/>
    <w:p w:rsidR="00935BA2" w:rsidRDefault="00A339E3" w:rsidP="00732982">
      <w:r>
        <w:t>Planforslaget tar opp de forhold som områdereguleringen stiller krav om i rekkefølgebestemmelsen § 2.10 punkt E).</w:t>
      </w:r>
    </w:p>
    <w:p w:rsidR="00935BA2" w:rsidRDefault="006A3BEB" w:rsidP="00732982"/>
    <w:p w:rsidR="00CB7FE5" w:rsidRDefault="00A339E3" w:rsidP="00732982">
      <w:r>
        <w:t xml:space="preserve">Detaljreguleringsplanen må vedtas før byggestart. Arbeidet med prosjektering av boligene har pågått parallelt med reguleringsplanen. Rådmannen anbefaler kommunestyret å vedta detaljreguleringsplanen. </w:t>
      </w:r>
    </w:p>
    <w:p w:rsidR="00935BA2" w:rsidRDefault="006A3BEB" w:rsidP="00732982"/>
    <w:p w:rsidR="00122133" w:rsidRPr="007D76DE" w:rsidRDefault="00A339E3" w:rsidP="00122133">
      <w:pPr>
        <w:pStyle w:val="Overskrift2"/>
        <w:rPr>
          <w:rFonts w:cs="Times New Roman"/>
        </w:rPr>
      </w:pPr>
      <w:bookmarkStart w:id="11" w:name="Innstilling"/>
      <w:r w:rsidRPr="007D76DE">
        <w:rPr>
          <w:rFonts w:cs="Times New Roman"/>
        </w:rPr>
        <w:t xml:space="preserve">Under henvisning til ovenstående vil rådmannen anbefale at </w:t>
      </w:r>
      <w:r>
        <w:rPr>
          <w:rFonts w:cs="Times New Roman"/>
        </w:rPr>
        <w:t xml:space="preserve">plan- og næringsutvalget </w:t>
      </w:r>
      <w:r w:rsidRPr="007D76DE">
        <w:rPr>
          <w:rFonts w:cs="Times New Roman"/>
        </w:rPr>
        <w:t>legg</w:t>
      </w:r>
      <w:r>
        <w:rPr>
          <w:rFonts w:cs="Times New Roman"/>
        </w:rPr>
        <w:t xml:space="preserve">er saken fram for </w:t>
      </w:r>
      <w:r w:rsidRPr="007D76DE">
        <w:rPr>
          <w:rFonts w:cs="Times New Roman"/>
        </w:rPr>
        <w:t>kommunestyret med slik</w:t>
      </w:r>
    </w:p>
    <w:p w:rsidR="00122133" w:rsidRPr="007D76DE" w:rsidRDefault="00A339E3" w:rsidP="00122133">
      <w:pPr>
        <w:pStyle w:val="Overskrift2"/>
        <w:rPr>
          <w:rFonts w:cs="Times New Roman"/>
        </w:rPr>
      </w:pPr>
      <w:r w:rsidRPr="007D76DE">
        <w:rPr>
          <w:rFonts w:cs="Times New Roman"/>
        </w:rPr>
        <w:t>innstilling:</w:t>
      </w:r>
    </w:p>
    <w:p w:rsidR="00D94799" w:rsidRDefault="006A3BEB" w:rsidP="00D94799"/>
    <w:p w:rsidR="00C35BB0" w:rsidRDefault="00A339E3" w:rsidP="00D94799">
      <w:r>
        <w:t>Målselv kommune vedtar detaljreguleringsplan for Øverli felt OT4 og G4, planident 19242017001, jamfør plan- og bygningsloven § 12-12.</w:t>
      </w:r>
    </w:p>
    <w:p w:rsidR="00122133" w:rsidRDefault="006A3BEB" w:rsidP="00D94799"/>
    <w:p w:rsidR="00D94799" w:rsidRDefault="006A3BEB" w:rsidP="00D94799"/>
    <w:p w:rsidR="00D94799" w:rsidRDefault="006A3BEB" w:rsidP="00D94799"/>
    <w:p w:rsidR="00D94799" w:rsidRPr="00676688" w:rsidRDefault="00A339E3" w:rsidP="00D94799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>--- slutt på innstilling ---</w:t>
      </w:r>
    </w:p>
    <w:bookmarkEnd w:id="11"/>
    <w:p w:rsidR="003510EC" w:rsidRDefault="006A3BEB" w:rsidP="00D13C46"/>
    <w:p w:rsidR="00B04850" w:rsidRDefault="006A3BEB" w:rsidP="00B04850">
      <w:pPr>
        <w:pStyle w:val="Default"/>
        <w:rPr>
          <w:b/>
          <w:bCs/>
          <w:sz w:val="28"/>
          <w:szCs w:val="28"/>
        </w:rPr>
      </w:pPr>
    </w:p>
    <w:p w:rsidR="00B04850" w:rsidRPr="00A70555" w:rsidRDefault="00A339E3" w:rsidP="00B04850">
      <w:pPr>
        <w:pStyle w:val="Default"/>
        <w:rPr>
          <w:rFonts w:ascii="Times New Roman" w:hAnsi="Times New Roman" w:cs="Times New Roman"/>
          <w:b/>
          <w:bCs/>
        </w:rPr>
      </w:pPr>
      <w:bookmarkStart w:id="12" w:name="UTVALGSAKSTITTEL"/>
      <w:r>
        <w:rPr>
          <w:rFonts w:ascii="Times New Roman" w:hAnsi="Times New Roman" w:cs="Times New Roman"/>
          <w:b/>
          <w:bCs/>
        </w:rPr>
        <w:t>2. gangsbehandling detaljregulering Øverli felt OT4 og G4, planident 19242017001</w:t>
      </w:r>
      <w:bookmarkEnd w:id="12"/>
    </w:p>
    <w:p w:rsidR="00B04850" w:rsidRPr="0086072A" w:rsidRDefault="006A3BEB" w:rsidP="00B04850">
      <w:pPr>
        <w:pStyle w:val="Default"/>
      </w:pPr>
    </w:p>
    <w:p w:rsidR="00B04850" w:rsidRPr="00A70555" w:rsidRDefault="00A339E3" w:rsidP="00B04850">
      <w:pPr>
        <w:pStyle w:val="Default"/>
        <w:rPr>
          <w:rFonts w:ascii="Times New Roman" w:hAnsi="Times New Roman" w:cs="Times New Roman"/>
          <w:b/>
          <w:bCs/>
        </w:rPr>
      </w:pPr>
      <w:r w:rsidRPr="00A70555">
        <w:rPr>
          <w:rFonts w:ascii="Times New Roman" w:hAnsi="Times New Roman" w:cs="Times New Roman"/>
          <w:b/>
          <w:bCs/>
        </w:rPr>
        <w:t xml:space="preserve">Behandling i </w:t>
      </w:r>
      <w:bookmarkStart w:id="13" w:name="UTVALGSNAVN"/>
      <w:r>
        <w:rPr>
          <w:rFonts w:ascii="Times New Roman" w:hAnsi="Times New Roman" w:cs="Times New Roman"/>
          <w:b/>
          <w:bCs/>
        </w:rPr>
        <w:t>Plan- og næringsutvalget</w:t>
      </w:r>
      <w:bookmarkEnd w:id="13"/>
      <w:r w:rsidRPr="00A70555">
        <w:rPr>
          <w:rFonts w:ascii="Times New Roman" w:hAnsi="Times New Roman" w:cs="Times New Roman"/>
          <w:b/>
          <w:bCs/>
        </w:rPr>
        <w:t xml:space="preserve"> – </w:t>
      </w:r>
      <w:bookmarkStart w:id="14" w:name="MØTEDATO"/>
      <w:r>
        <w:rPr>
          <w:rFonts w:ascii="Times New Roman" w:hAnsi="Times New Roman" w:cs="Times New Roman"/>
          <w:b/>
          <w:bCs/>
        </w:rPr>
        <w:t>05.06.2018</w:t>
      </w:r>
      <w:bookmarkEnd w:id="14"/>
      <w:r w:rsidRPr="00A70555">
        <w:rPr>
          <w:rFonts w:ascii="Times New Roman" w:hAnsi="Times New Roman" w:cs="Times New Roman"/>
          <w:b/>
          <w:bCs/>
        </w:rPr>
        <w:t xml:space="preserve">: </w:t>
      </w:r>
    </w:p>
    <w:p w:rsidR="00B04850" w:rsidRDefault="006A3BEB" w:rsidP="00B04850">
      <w:pPr>
        <w:pStyle w:val="Default"/>
        <w:rPr>
          <w:sz w:val="23"/>
          <w:szCs w:val="23"/>
        </w:rPr>
      </w:pPr>
    </w:p>
    <w:p w:rsidR="00F34CA7" w:rsidRPr="00A70555" w:rsidRDefault="00A339E3" w:rsidP="000F24A9">
      <w:pPr>
        <w:pStyle w:val="Default"/>
        <w:spacing w:after="120"/>
        <w:rPr>
          <w:rFonts w:ascii="Times New Roman" w:hAnsi="Times New Roman" w:cs="Times New Roman"/>
        </w:rPr>
      </w:pPr>
      <w:bookmarkStart w:id="15" w:name="Forslag"/>
      <w:bookmarkEnd w:id="15"/>
      <w:r>
        <w:rPr>
          <w:rFonts w:ascii="Times New Roman" w:hAnsi="Times New Roman" w:cs="Times New Roman"/>
        </w:rPr>
        <w:t>Rådmannens innstilling ble enstemmig vedtatt.</w:t>
      </w:r>
    </w:p>
    <w:p w:rsidR="00B04850" w:rsidRPr="00077A3D" w:rsidRDefault="006A3BEB" w:rsidP="00B04850">
      <w:pPr>
        <w:pStyle w:val="Default"/>
        <w:rPr>
          <w:sz w:val="23"/>
          <w:szCs w:val="23"/>
        </w:rPr>
      </w:pPr>
    </w:p>
    <w:p w:rsidR="00B04850" w:rsidRPr="00A70555" w:rsidRDefault="006A3BEB" w:rsidP="00B04850">
      <w:pPr>
        <w:pStyle w:val="Default"/>
        <w:rPr>
          <w:rFonts w:ascii="Times New Roman" w:hAnsi="Times New Roman" w:cs="Times New Roman"/>
          <w:bCs/>
        </w:rPr>
      </w:pPr>
      <w:bookmarkStart w:id="16" w:name="Behandling"/>
      <w:bookmarkEnd w:id="16"/>
    </w:p>
    <w:p w:rsidR="003D1FAB" w:rsidRPr="0086072A" w:rsidRDefault="006A3BEB" w:rsidP="00B04850">
      <w:pPr>
        <w:pStyle w:val="Default"/>
        <w:rPr>
          <w:b/>
          <w:bCs/>
          <w:sz w:val="23"/>
          <w:szCs w:val="23"/>
        </w:rPr>
      </w:pPr>
    </w:p>
    <w:p w:rsidR="00B04850" w:rsidRPr="00A70555" w:rsidRDefault="00A339E3" w:rsidP="00B04850">
      <w:pPr>
        <w:pStyle w:val="Default"/>
        <w:rPr>
          <w:rFonts w:ascii="Times New Roman" w:hAnsi="Times New Roman" w:cs="Times New Roman"/>
          <w:b/>
          <w:bCs/>
        </w:rPr>
      </w:pPr>
      <w:r w:rsidRPr="00A70555">
        <w:rPr>
          <w:rFonts w:ascii="Times New Roman" w:hAnsi="Times New Roman" w:cs="Times New Roman"/>
          <w:b/>
          <w:bCs/>
        </w:rPr>
        <w:t>Vedtak i</w:t>
      </w:r>
      <w:r>
        <w:rPr>
          <w:rFonts w:ascii="Times New Roman" w:hAnsi="Times New Roman" w:cs="Times New Roman"/>
          <w:b/>
          <w:bCs/>
        </w:rPr>
        <w:t xml:space="preserve"> </w:t>
      </w:r>
      <w:r w:rsidRPr="00A70555">
        <w:rPr>
          <w:rFonts w:ascii="Times New Roman" w:hAnsi="Times New Roman" w:cs="Times New Roman"/>
          <w:b/>
          <w:bCs/>
        </w:rPr>
        <w:t xml:space="preserve"> </w:t>
      </w:r>
      <w:bookmarkStart w:id="17" w:name="UTVALGSNAVN2"/>
      <w:r>
        <w:rPr>
          <w:rFonts w:ascii="Times New Roman" w:hAnsi="Times New Roman" w:cs="Times New Roman"/>
          <w:b/>
          <w:bCs/>
        </w:rPr>
        <w:t>Plan- og næringsutvalget</w:t>
      </w:r>
      <w:bookmarkEnd w:id="17"/>
      <w:r w:rsidRPr="00A70555">
        <w:rPr>
          <w:rFonts w:ascii="Times New Roman" w:hAnsi="Times New Roman" w:cs="Times New Roman"/>
          <w:b/>
          <w:bCs/>
        </w:rPr>
        <w:t xml:space="preserve">  – </w:t>
      </w:r>
      <w:bookmarkStart w:id="18" w:name="MØTEDATO2"/>
      <w:r>
        <w:rPr>
          <w:rFonts w:ascii="Times New Roman" w:hAnsi="Times New Roman" w:cs="Times New Roman"/>
          <w:b/>
          <w:bCs/>
        </w:rPr>
        <w:t>05.06.2018</w:t>
      </w:r>
      <w:bookmarkEnd w:id="18"/>
      <w:r w:rsidRPr="00A70555">
        <w:rPr>
          <w:rFonts w:ascii="Times New Roman" w:hAnsi="Times New Roman" w:cs="Times New Roman"/>
          <w:b/>
          <w:bCs/>
        </w:rPr>
        <w:t xml:space="preserve"> </w:t>
      </w:r>
    </w:p>
    <w:p w:rsidR="00B04850" w:rsidRPr="0086072A" w:rsidRDefault="006A3BEB" w:rsidP="00B04850">
      <w:pPr>
        <w:pStyle w:val="Default"/>
        <w:rPr>
          <w:sz w:val="23"/>
          <w:szCs w:val="23"/>
        </w:rPr>
      </w:pPr>
    </w:p>
    <w:p w:rsidR="00787E1C" w:rsidRDefault="00A339E3" w:rsidP="00787E1C">
      <w:pPr>
        <w:pStyle w:val="Normal0"/>
      </w:pPr>
      <w:bookmarkStart w:id="19" w:name="Vedtak"/>
      <w:bookmarkEnd w:id="19"/>
      <w:r>
        <w:t>Målselv kommune vedtar detaljreguleringsplan for Øverli felt OT4 og G4, planident 19242017001, jamfør plan- og bygningsloven § 12-12.</w:t>
      </w:r>
    </w:p>
    <w:p w:rsidR="00787E1C" w:rsidRDefault="006A3BEB" w:rsidP="00787E1C">
      <w:pPr>
        <w:pStyle w:val="Normal0"/>
      </w:pPr>
    </w:p>
    <w:p w:rsidR="00605068" w:rsidRDefault="006A3BEB" w:rsidP="00D13C46">
      <w:pPr>
        <w:pStyle w:val="Normal0"/>
      </w:pPr>
    </w:p>
    <w:p w:rsidR="00B04850" w:rsidRDefault="006A3BEB" w:rsidP="00B04850">
      <w:pPr>
        <w:pStyle w:val="Default"/>
        <w:rPr>
          <w:b/>
          <w:bCs/>
          <w:sz w:val="28"/>
          <w:szCs w:val="28"/>
        </w:rPr>
      </w:pPr>
    </w:p>
    <w:p w:rsidR="00B04850" w:rsidRPr="00A70555" w:rsidRDefault="00A339E3" w:rsidP="00B04850">
      <w:pPr>
        <w:pStyle w:val="Default"/>
        <w:rPr>
          <w:rFonts w:ascii="Times New Roman" w:hAnsi="Times New Roman" w:cs="Times New Roman"/>
          <w:b/>
          <w:bCs/>
        </w:rPr>
      </w:pPr>
      <w:bookmarkStart w:id="20" w:name="UTVALGSAKSTITTEL_0"/>
      <w:r>
        <w:rPr>
          <w:rFonts w:ascii="Times New Roman" w:hAnsi="Times New Roman" w:cs="Times New Roman"/>
          <w:b/>
          <w:bCs/>
        </w:rPr>
        <w:t>2. gangsbehandling detaljregulering Øverli felt OT4 og G4, planident 19242017001</w:t>
      </w:r>
      <w:bookmarkEnd w:id="20"/>
    </w:p>
    <w:p w:rsidR="00B04850" w:rsidRPr="0086072A" w:rsidRDefault="006A3BEB" w:rsidP="00B04850">
      <w:pPr>
        <w:pStyle w:val="Default"/>
      </w:pPr>
    </w:p>
    <w:p w:rsidR="00B04850" w:rsidRPr="00A70555" w:rsidRDefault="00A339E3" w:rsidP="00B04850">
      <w:pPr>
        <w:pStyle w:val="Default"/>
        <w:rPr>
          <w:rFonts w:ascii="Times New Roman" w:hAnsi="Times New Roman" w:cs="Times New Roman"/>
          <w:b/>
          <w:bCs/>
        </w:rPr>
      </w:pPr>
      <w:r w:rsidRPr="00A70555">
        <w:rPr>
          <w:rFonts w:ascii="Times New Roman" w:hAnsi="Times New Roman" w:cs="Times New Roman"/>
          <w:b/>
          <w:bCs/>
        </w:rPr>
        <w:t xml:space="preserve">Behandling i </w:t>
      </w:r>
      <w:bookmarkStart w:id="21" w:name="UTVALGSNAVN_0"/>
      <w:r>
        <w:rPr>
          <w:rFonts w:ascii="Times New Roman" w:hAnsi="Times New Roman" w:cs="Times New Roman"/>
          <w:b/>
          <w:bCs/>
        </w:rPr>
        <w:t>Kommunestyret</w:t>
      </w:r>
      <w:bookmarkEnd w:id="21"/>
      <w:r w:rsidRPr="00A70555">
        <w:rPr>
          <w:rFonts w:ascii="Times New Roman" w:hAnsi="Times New Roman" w:cs="Times New Roman"/>
          <w:b/>
          <w:bCs/>
        </w:rPr>
        <w:t xml:space="preserve"> – </w:t>
      </w:r>
      <w:bookmarkStart w:id="22" w:name="MØTEDATO_0"/>
      <w:r>
        <w:rPr>
          <w:rFonts w:ascii="Times New Roman" w:hAnsi="Times New Roman" w:cs="Times New Roman"/>
          <w:b/>
          <w:bCs/>
        </w:rPr>
        <w:t>13.06.2018</w:t>
      </w:r>
      <w:bookmarkEnd w:id="22"/>
      <w:r w:rsidRPr="00A70555">
        <w:rPr>
          <w:rFonts w:ascii="Times New Roman" w:hAnsi="Times New Roman" w:cs="Times New Roman"/>
          <w:b/>
          <w:bCs/>
        </w:rPr>
        <w:t xml:space="preserve">: </w:t>
      </w:r>
    </w:p>
    <w:p w:rsidR="00B04850" w:rsidRDefault="006A3BEB" w:rsidP="00B04850">
      <w:pPr>
        <w:pStyle w:val="Default"/>
        <w:rPr>
          <w:sz w:val="23"/>
          <w:szCs w:val="23"/>
        </w:rPr>
      </w:pPr>
    </w:p>
    <w:p w:rsidR="00F34CA7" w:rsidRPr="00A70555" w:rsidRDefault="00A339E3" w:rsidP="000F24A9">
      <w:pPr>
        <w:pStyle w:val="Default"/>
        <w:spacing w:after="120"/>
        <w:rPr>
          <w:rFonts w:ascii="Times New Roman" w:hAnsi="Times New Roman" w:cs="Times New Roman"/>
        </w:rPr>
      </w:pPr>
      <w:bookmarkStart w:id="23" w:name="Forslag_0"/>
      <w:bookmarkEnd w:id="23"/>
      <w:r>
        <w:rPr>
          <w:rFonts w:ascii="Times New Roman" w:hAnsi="Times New Roman" w:cs="Times New Roman"/>
        </w:rPr>
        <w:t>Plan- og næringsutvalgets innstilling ble enstemmig vedtatt.</w:t>
      </w:r>
    </w:p>
    <w:p w:rsidR="00B04850" w:rsidRPr="00077A3D" w:rsidRDefault="006A3BEB" w:rsidP="00B04850">
      <w:pPr>
        <w:pStyle w:val="Default"/>
        <w:rPr>
          <w:sz w:val="23"/>
          <w:szCs w:val="23"/>
        </w:rPr>
      </w:pPr>
    </w:p>
    <w:p w:rsidR="00B04850" w:rsidRPr="00A70555" w:rsidRDefault="006A3BEB" w:rsidP="00B04850">
      <w:pPr>
        <w:pStyle w:val="Default"/>
        <w:rPr>
          <w:rFonts w:ascii="Times New Roman" w:hAnsi="Times New Roman" w:cs="Times New Roman"/>
          <w:bCs/>
        </w:rPr>
      </w:pPr>
      <w:bookmarkStart w:id="24" w:name="Behandling_0"/>
      <w:bookmarkEnd w:id="24"/>
    </w:p>
    <w:p w:rsidR="003D1FAB" w:rsidRPr="0086072A" w:rsidRDefault="006A3BEB" w:rsidP="00B04850">
      <w:pPr>
        <w:pStyle w:val="Default"/>
        <w:rPr>
          <w:b/>
          <w:bCs/>
          <w:sz w:val="23"/>
          <w:szCs w:val="23"/>
        </w:rPr>
      </w:pPr>
    </w:p>
    <w:p w:rsidR="00B04850" w:rsidRPr="00A70555" w:rsidRDefault="00A339E3" w:rsidP="00B04850">
      <w:pPr>
        <w:pStyle w:val="Default"/>
        <w:rPr>
          <w:rFonts w:ascii="Times New Roman" w:hAnsi="Times New Roman" w:cs="Times New Roman"/>
          <w:b/>
          <w:bCs/>
        </w:rPr>
      </w:pPr>
      <w:r w:rsidRPr="00A70555">
        <w:rPr>
          <w:rFonts w:ascii="Times New Roman" w:hAnsi="Times New Roman" w:cs="Times New Roman"/>
          <w:b/>
          <w:bCs/>
        </w:rPr>
        <w:t>Vedtak i</w:t>
      </w:r>
      <w:r>
        <w:rPr>
          <w:rFonts w:ascii="Times New Roman" w:hAnsi="Times New Roman" w:cs="Times New Roman"/>
          <w:b/>
          <w:bCs/>
        </w:rPr>
        <w:t xml:space="preserve"> </w:t>
      </w:r>
      <w:r w:rsidRPr="00A70555">
        <w:rPr>
          <w:rFonts w:ascii="Times New Roman" w:hAnsi="Times New Roman" w:cs="Times New Roman"/>
          <w:b/>
          <w:bCs/>
        </w:rPr>
        <w:t xml:space="preserve"> </w:t>
      </w:r>
      <w:bookmarkStart w:id="25" w:name="UTVALGSNAVN2_0"/>
      <w:r>
        <w:rPr>
          <w:rFonts w:ascii="Times New Roman" w:hAnsi="Times New Roman" w:cs="Times New Roman"/>
          <w:b/>
          <w:bCs/>
        </w:rPr>
        <w:t>Kommunestyret</w:t>
      </w:r>
      <w:bookmarkEnd w:id="25"/>
      <w:r w:rsidRPr="00A70555">
        <w:rPr>
          <w:rFonts w:ascii="Times New Roman" w:hAnsi="Times New Roman" w:cs="Times New Roman"/>
          <w:b/>
          <w:bCs/>
        </w:rPr>
        <w:t xml:space="preserve">  – </w:t>
      </w:r>
      <w:bookmarkStart w:id="26" w:name="MØTEDATO2_0"/>
      <w:r>
        <w:rPr>
          <w:rFonts w:ascii="Times New Roman" w:hAnsi="Times New Roman" w:cs="Times New Roman"/>
          <w:b/>
          <w:bCs/>
        </w:rPr>
        <w:t>13.06.2018</w:t>
      </w:r>
      <w:bookmarkEnd w:id="26"/>
      <w:r w:rsidRPr="00A70555">
        <w:rPr>
          <w:rFonts w:ascii="Times New Roman" w:hAnsi="Times New Roman" w:cs="Times New Roman"/>
          <w:b/>
          <w:bCs/>
        </w:rPr>
        <w:t xml:space="preserve"> </w:t>
      </w:r>
    </w:p>
    <w:p w:rsidR="00B04850" w:rsidRPr="0086072A" w:rsidRDefault="006A3BEB" w:rsidP="00B04850">
      <w:pPr>
        <w:pStyle w:val="Default"/>
        <w:rPr>
          <w:sz w:val="23"/>
          <w:szCs w:val="23"/>
        </w:rPr>
      </w:pPr>
    </w:p>
    <w:p w:rsidR="00EC4D76" w:rsidRDefault="00A339E3" w:rsidP="00EC4D76">
      <w:pPr>
        <w:pStyle w:val="Normal0"/>
      </w:pPr>
      <w:bookmarkStart w:id="27" w:name="Vedtak_0"/>
      <w:bookmarkEnd w:id="27"/>
      <w:r>
        <w:t>Målselv kommune vedtar detaljreguleringsplan for Øverli felt OT4 og G4, planident 19242017001, jamfør plan- og bygningsloven § 12-12.</w:t>
      </w:r>
    </w:p>
    <w:p w:rsidR="00B04850" w:rsidRPr="00A70555" w:rsidRDefault="006A3BEB" w:rsidP="00B04850">
      <w:pPr>
        <w:pStyle w:val="Default"/>
        <w:rPr>
          <w:rFonts w:ascii="Times New Roman" w:hAnsi="Times New Roman" w:cs="Times New Roman"/>
        </w:rPr>
      </w:pPr>
    </w:p>
    <w:p w:rsidR="00605068" w:rsidRDefault="006A3BEB" w:rsidP="00D13C46">
      <w:pPr>
        <w:pStyle w:val="Normal0"/>
      </w:pPr>
    </w:p>
    <w:sectPr w:rsidR="00605068" w:rsidSect="00622A4D">
      <w:headerReference w:type="even" r:id="rId11"/>
      <w:pgSz w:w="11906" w:h="16838" w:code="9"/>
      <w:pgMar w:top="680" w:right="737" w:bottom="158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E3" w:rsidRDefault="00A339E3">
      <w:r>
        <w:separator/>
      </w:r>
    </w:p>
  </w:endnote>
  <w:endnote w:type="continuationSeparator" w:id="0">
    <w:p w:rsidR="00A339E3" w:rsidRDefault="00A3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E3" w:rsidRDefault="00A339E3">
      <w:r>
        <w:separator/>
      </w:r>
    </w:p>
  </w:footnote>
  <w:footnote w:type="continuationSeparator" w:id="0">
    <w:p w:rsidR="00A339E3" w:rsidRDefault="00A3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7" w:rsidRDefault="006A3BEB" w:rsidP="00D13C46"/>
  <w:p w:rsidR="00FE2F27" w:rsidRDefault="006A3BEB" w:rsidP="00D13C46"/>
  <w:p w:rsidR="00FE2F27" w:rsidRDefault="006A3BEB" w:rsidP="00D13C46"/>
  <w:p w:rsidR="00FE2F27" w:rsidRDefault="006A3BEB" w:rsidP="00D13C46"/>
  <w:p w:rsidR="00FE2F27" w:rsidRDefault="006A3BEB" w:rsidP="00D13C46"/>
  <w:p w:rsidR="00FE2F27" w:rsidRDefault="006A3BEB" w:rsidP="00D13C46"/>
  <w:p w:rsidR="00FE2F27" w:rsidRDefault="006A3BEB" w:rsidP="00D13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114"/>
    <w:multiLevelType w:val="hybridMultilevel"/>
    <w:tmpl w:val="D7C05C32"/>
    <w:lvl w:ilvl="0" w:tplc="B88A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E8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AF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C9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CB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24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09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02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2D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46B0"/>
    <w:multiLevelType w:val="hybridMultilevel"/>
    <w:tmpl w:val="295284C4"/>
    <w:lvl w:ilvl="0" w:tplc="8DFA4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A8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C3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21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67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7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C3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EB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AD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1FD0AE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206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40D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E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B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20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82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C7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DEB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FD0679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446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C8D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C3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E4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01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CD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AE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54A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61A0B28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D88B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A08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4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21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BCA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85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B44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4"/>
    <w:rsid w:val="004D6614"/>
    <w:rsid w:val="006A3BEB"/>
    <w:rsid w:val="00877A15"/>
    <w:rsid w:val="00A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E38BA-B9CD-486A-80C1-C84DBDA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B15ED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customStyle="1" w:styleId="Avsender1">
    <w:name w:val="Avsender 1"/>
    <w:basedOn w:val="Overskrift1"/>
    <w:next w:val="Normal"/>
    <w:rsid w:val="00B5781E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B5781E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B5781E"/>
    <w:rPr>
      <w:b w:val="0"/>
    </w:rPr>
  </w:style>
  <w:style w:type="paragraph" w:customStyle="1" w:styleId="Luft12">
    <w:name w:val="Luft 12"/>
    <w:basedOn w:val="Normal"/>
    <w:next w:val="Normal"/>
    <w:rsid w:val="00B5781E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B5781E"/>
    <w:pPr>
      <w:spacing w:before="480"/>
    </w:pPr>
  </w:style>
  <w:style w:type="paragraph" w:customStyle="1" w:styleId="Uoff">
    <w:name w:val="Uoff"/>
    <w:basedOn w:val="Normal"/>
    <w:rsid w:val="00B5781E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semiHidden/>
    <w:unhideWhenUsed/>
    <w:rsid w:val="00622A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22A4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12175"/>
    <w:pPr>
      <w:ind w:left="720"/>
      <w:contextualSpacing/>
    </w:pPr>
  </w:style>
  <w:style w:type="paragraph" w:customStyle="1" w:styleId="Default">
    <w:name w:val="Default"/>
    <w:rsid w:val="00B048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0">
    <w:name w:val="Normal_0"/>
    <w:qFormat/>
    <w:rsid w:val="000F2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F35CA1FFE22049A719428A3D69FDBE" ma:contentTypeVersion="0" ma:contentTypeDescription="Opprett et nytt dokument." ma:contentTypeScope="" ma:versionID="7597c323b168f55a0e8e15038ea63c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6781C-91C1-4D75-9416-C3E025F08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44B3D-CEBC-4807-983E-F882CBA66C2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47A1EC-E791-4CDC-AE29-79FC72E36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5441</Characters>
  <Application>Microsoft Office Word</Application>
  <DocSecurity>4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Bjørg Johansen</dc:creator>
  <cp:lastModifiedBy>May Britt Fredheim</cp:lastModifiedBy>
  <cp:revision>2</cp:revision>
  <cp:lastPrinted>1899-12-31T23:00:00Z</cp:lastPrinted>
  <dcterms:created xsi:type="dcterms:W3CDTF">2018-06-21T07:57:00Z</dcterms:created>
  <dcterms:modified xsi:type="dcterms:W3CDTF">2018-06-21T07:57:00Z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http://localhost/ephorte/shared/aspx/Default/CheckInDocForm.aspx</vt:lpwstr>
  </property>
  <property fmtid="{D5CDD505-2E9C-101B-9397-08002B2CF9AE}" pid="3" name="ContentTypeId">
    <vt:lpwstr>0x01010027F35CA1FFE22049A719428A3D69FDBE</vt:lpwstr>
  </property>
  <property fmtid="{D5CDD505-2E9C-101B-9397-08002B2CF9AE}" pid="4" name="CurrentUrl">
    <vt:lpwstr>http%3a%2f%2flocalhost%2fephorte%2fshared%2faspx%2fDefault%2fdetails.aspx%3ff%3dViewJP%26LoadDocHandling%3dtrue%26JP_ID%3d1051</vt:lpwstr>
  </property>
  <property fmtid="{D5CDD505-2E9C-101B-9397-08002B2CF9AE}" pid="5" name="DokID">
    <vt:i4>1772</vt:i4>
  </property>
  <property fmtid="{D5CDD505-2E9C-101B-9397-08002B2CF9AE}" pid="6" name="JPID">
    <vt:i4>1051</vt:i4>
  </property>
  <property fmtid="{D5CDD505-2E9C-101B-9397-08002B2CF9AE}" pid="7" name="Level">
    <vt:i4>3</vt:i4>
  </property>
  <property fmtid="{D5CDD505-2E9C-101B-9397-08002B2CF9AE}" pid="8" name="MergeDataFile">
    <vt:lpwstr>C:\EPHORTELOK\1144_DOC.XML</vt:lpwstr>
  </property>
  <property fmtid="{D5CDD505-2E9C-101B-9397-08002B2CF9AE}" pid="9" name="OpenMode">
    <vt:lpwstr>EditDoc</vt:lpwstr>
  </property>
  <property fmtid="{D5CDD505-2E9C-101B-9397-08002B2CF9AE}" pid="10" name="VeVariant">
    <vt:lpwstr>P</vt:lpwstr>
  </property>
  <property fmtid="{D5CDD505-2E9C-101B-9397-08002B2CF9AE}" pid="11" name="VeVersjon">
    <vt:i4>1</vt:i4>
  </property>
  <property fmtid="{D5CDD505-2E9C-101B-9397-08002B2CF9AE}" pid="12" name="WindowName">
    <vt:lpwstr>rbottom</vt:lpwstr>
  </property>
</Properties>
</file>